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5" w:rsidRPr="00390C03" w:rsidRDefault="00ED3475" w:rsidP="00ED3475">
      <w:pPr>
        <w:autoSpaceDE/>
        <w:autoSpaceDN/>
        <w:rPr>
          <w:rFonts w:ascii="Century Gothic" w:hAnsi="Century Gothic"/>
          <w:b/>
          <w:sz w:val="22"/>
          <w:szCs w:val="22"/>
        </w:rPr>
      </w:pPr>
      <w:r w:rsidRPr="00390C03">
        <w:rPr>
          <w:rFonts w:ascii="Century Gothic" w:hAnsi="Century Gothic"/>
          <w:b/>
          <w:sz w:val="22"/>
          <w:szCs w:val="22"/>
        </w:rPr>
        <w:t>Procedimenti Amministrativi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BD1525">
        <w:rPr>
          <w:rFonts w:ascii="Century Gothic" w:hAnsi="Century Gothic"/>
          <w:b/>
          <w:sz w:val="22"/>
          <w:szCs w:val="22"/>
        </w:rPr>
        <w:t>III Quadrimestre  20</w:t>
      </w:r>
      <w:r w:rsidR="00D74C9B">
        <w:rPr>
          <w:rFonts w:ascii="Century Gothic" w:hAnsi="Century Gothic"/>
          <w:b/>
          <w:sz w:val="22"/>
          <w:szCs w:val="22"/>
        </w:rPr>
        <w:t>20</w:t>
      </w:r>
    </w:p>
    <w:p w:rsidR="00ED3475" w:rsidRPr="00390C03" w:rsidRDefault="00ED3475" w:rsidP="00ED3475">
      <w:pPr>
        <w:autoSpaceDE/>
        <w:autoSpaceDN/>
        <w:rPr>
          <w:rFonts w:ascii="Century Gothic" w:hAnsi="Century Gothic"/>
          <w:sz w:val="22"/>
          <w:szCs w:val="22"/>
        </w:rPr>
      </w:pPr>
    </w:p>
    <w:p w:rsidR="00ED3475" w:rsidRDefault="00ED3475" w:rsidP="00ED3475">
      <w:pPr>
        <w:autoSpaceDE/>
        <w:autoSpaceDN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UOC: Gestione Tecnico</w:t>
      </w:r>
      <w:r w:rsidRPr="00390C03">
        <w:rPr>
          <w:rFonts w:ascii="Century Gothic" w:hAnsi="Century Gothic"/>
          <w:sz w:val="22"/>
          <w:szCs w:val="22"/>
        </w:rPr>
        <w:t xml:space="preserve"> Patrimoni</w:t>
      </w:r>
      <w:r>
        <w:rPr>
          <w:rFonts w:ascii="Century Gothic" w:hAnsi="Century Gothic"/>
          <w:sz w:val="22"/>
          <w:szCs w:val="22"/>
        </w:rPr>
        <w:t>ale</w:t>
      </w:r>
      <w:r w:rsidRPr="00390C03">
        <w:rPr>
          <w:rFonts w:ascii="Century Gothic" w:hAnsi="Century Gothic"/>
          <w:sz w:val="22"/>
          <w:szCs w:val="22"/>
        </w:rPr>
        <w:t xml:space="preserve">                                                         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390C03">
        <w:rPr>
          <w:rFonts w:ascii="Century Gothic" w:hAnsi="Century Gothic"/>
          <w:sz w:val="22"/>
          <w:szCs w:val="22"/>
        </w:rPr>
        <w:t xml:space="preserve"> Direttore:  Ing. Amedeo De Marco</w:t>
      </w:r>
    </w:p>
    <w:p w:rsidR="00ED3475" w:rsidRDefault="00ED3475" w:rsidP="00ED3475">
      <w:pPr>
        <w:autoSpaceDE/>
        <w:autoSpaceDN/>
        <w:rPr>
          <w:rFonts w:ascii="Century Gothic" w:hAnsi="Century Gothic"/>
          <w:sz w:val="22"/>
          <w:szCs w:val="22"/>
        </w:rPr>
      </w:pPr>
    </w:p>
    <w:p w:rsidR="00ED3475" w:rsidRPr="00BE0EA4" w:rsidRDefault="00A11BF5" w:rsidP="00ED3475">
      <w:pPr>
        <w:autoSpaceDE/>
        <w:autoSpaceDN/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>D</w:t>
      </w:r>
      <w:r w:rsidR="002A134A">
        <w:rPr>
          <w:rFonts w:ascii="Century Gothic" w:hAnsi="Century Gothic"/>
          <w:b/>
          <w:i/>
          <w:sz w:val="22"/>
          <w:szCs w:val="22"/>
        </w:rPr>
        <w:t>ELIBERE</w:t>
      </w:r>
      <w:r>
        <w:rPr>
          <w:rFonts w:ascii="Century Gothic" w:hAnsi="Century Gothic"/>
          <w:b/>
          <w:i/>
          <w:sz w:val="22"/>
          <w:szCs w:val="22"/>
        </w:rPr>
        <w:t xml:space="preserve"> </w:t>
      </w:r>
    </w:p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843"/>
        <w:gridCol w:w="2126"/>
        <w:gridCol w:w="3260"/>
        <w:gridCol w:w="1843"/>
      </w:tblGrid>
      <w:tr w:rsidR="00ED3475" w:rsidTr="006E4D88">
        <w:tc>
          <w:tcPr>
            <w:tcW w:w="3369" w:type="dxa"/>
            <w:vAlign w:val="center"/>
          </w:tcPr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DESCRIZIONE SINTETICA DEL PROCEDIMENTO</w:t>
            </w:r>
          </w:p>
        </w:tc>
        <w:tc>
          <w:tcPr>
            <w:tcW w:w="2126" w:type="dxa"/>
            <w:vAlign w:val="center"/>
          </w:tcPr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FONTI NORMATIVE</w:t>
            </w:r>
          </w:p>
        </w:tc>
        <w:tc>
          <w:tcPr>
            <w:tcW w:w="1843" w:type="dxa"/>
            <w:vAlign w:val="center"/>
          </w:tcPr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RESPONSABILE DEL PROCEDIMENTO</w:t>
            </w:r>
          </w:p>
        </w:tc>
        <w:tc>
          <w:tcPr>
            <w:tcW w:w="2126" w:type="dxa"/>
            <w:vAlign w:val="center"/>
          </w:tcPr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INIZIO PROCEDIMENTO</w:t>
            </w:r>
          </w:p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(D’</w:t>
            </w:r>
            <w:r w:rsidRPr="002750DC">
              <w:rPr>
                <w:rFonts w:ascii="Century Gothic" w:hAnsi="Century Gothic"/>
                <w:sz w:val="16"/>
                <w:szCs w:val="16"/>
              </w:rPr>
              <w:t>UFFICIO, su  ISTANZA, ecc.)</w:t>
            </w:r>
          </w:p>
        </w:tc>
        <w:tc>
          <w:tcPr>
            <w:tcW w:w="3260" w:type="dxa"/>
            <w:vAlign w:val="center"/>
          </w:tcPr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ATTO CONCLUSIVO</w:t>
            </w:r>
          </w:p>
          <w:p w:rsidR="00ED3475" w:rsidRPr="002750DC" w:rsidRDefault="00ED3475" w:rsidP="00B9642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0DC">
              <w:rPr>
                <w:rFonts w:ascii="Century Gothic" w:hAnsi="Century Gothic"/>
                <w:sz w:val="16"/>
                <w:szCs w:val="16"/>
              </w:rPr>
              <w:t>(DELIBERAZIONE, DETERMINAZIONE, ORDINE,</w:t>
            </w:r>
            <w:r w:rsidR="009043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750DC">
              <w:rPr>
                <w:rFonts w:ascii="Century Gothic" w:hAnsi="Century Gothic"/>
                <w:sz w:val="16"/>
                <w:szCs w:val="16"/>
              </w:rPr>
              <w:t>ecc.)</w:t>
            </w:r>
          </w:p>
        </w:tc>
        <w:tc>
          <w:tcPr>
            <w:tcW w:w="1843" w:type="dxa"/>
            <w:vAlign w:val="center"/>
          </w:tcPr>
          <w:p w:rsidR="00ED3475" w:rsidRPr="002750DC" w:rsidRDefault="00ED3475" w:rsidP="00B9642E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TERMINI DEL PROCEDIMENTO</w:t>
            </w:r>
          </w:p>
        </w:tc>
      </w:tr>
      <w:tr w:rsidR="00F33BFB" w:rsidRPr="00A43B4F" w:rsidTr="006E4D88">
        <w:tc>
          <w:tcPr>
            <w:tcW w:w="3369" w:type="dxa"/>
          </w:tcPr>
          <w:p w:rsidR="00F33BFB" w:rsidRPr="00F33BFB" w:rsidRDefault="00F33BFB" w:rsidP="000D0384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33BF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di Ristrutturazione e adeguamento normativo P.O. M. Santo CS. Scheda AOCS2. </w:t>
            </w:r>
            <w:proofErr w:type="spellStart"/>
            <w:r w:rsidRPr="00F33BF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Ord</w:t>
            </w:r>
            <w:proofErr w:type="spellEnd"/>
            <w:r w:rsidRPr="00F33BF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Comm. N. 26/08 art. 20 L. 67/88. Sostituzione Presidente Collegio Consultivo Tecnico Scheda AOCS2.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F33BF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Costituzione Collegio Consultivo Tecnico, L</w:t>
            </w:r>
            <w:r w:rsidR="000D0384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</w:t>
            </w:r>
            <w:r w:rsidRPr="00F33BFB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120/settembre 2020, art. 6</w:t>
            </w:r>
          </w:p>
        </w:tc>
        <w:tc>
          <w:tcPr>
            <w:tcW w:w="2126" w:type="dxa"/>
          </w:tcPr>
          <w:p w:rsidR="00F33BFB" w:rsidRPr="00A43B4F" w:rsidRDefault="00F33BFB" w:rsidP="00F33BF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D.L. 16 luglio 2020, n. 76, art. 6</w:t>
            </w:r>
          </w:p>
        </w:tc>
        <w:tc>
          <w:tcPr>
            <w:tcW w:w="1843" w:type="dxa"/>
          </w:tcPr>
          <w:p w:rsidR="00F33BFB" w:rsidRPr="00A43B4F" w:rsidRDefault="00F33BFB" w:rsidP="00C22ED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Piane</w:t>
            </w:r>
          </w:p>
        </w:tc>
        <w:tc>
          <w:tcPr>
            <w:tcW w:w="2126" w:type="dxa"/>
          </w:tcPr>
          <w:p w:rsidR="00F33BFB" w:rsidRPr="00A43B4F" w:rsidRDefault="00F33BFB" w:rsidP="00C22ED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260" w:type="dxa"/>
          </w:tcPr>
          <w:p w:rsidR="00F33BFB" w:rsidRPr="000F65B0" w:rsidRDefault="00F33BFB" w:rsidP="00F33BF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Delibera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198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21/10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F33BFB" w:rsidRPr="000F65B0" w:rsidRDefault="000D0384" w:rsidP="00F33BFB">
            <w:pPr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Regolari</w:t>
            </w:r>
          </w:p>
        </w:tc>
      </w:tr>
      <w:tr w:rsidR="00F33BFB" w:rsidRPr="00A43B4F" w:rsidTr="006E4D88">
        <w:tc>
          <w:tcPr>
            <w:tcW w:w="3369" w:type="dxa"/>
          </w:tcPr>
          <w:p w:rsidR="00F33BFB" w:rsidRPr="00FF7E8F" w:rsidRDefault="00F33BFB" w:rsidP="00C22ED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F7E8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Beni Immobili – Stato Patrimoniale al 31/12/2019</w:t>
            </w:r>
          </w:p>
        </w:tc>
        <w:tc>
          <w:tcPr>
            <w:tcW w:w="2126" w:type="dxa"/>
          </w:tcPr>
          <w:p w:rsidR="00F33BFB" w:rsidRPr="00A43B4F" w:rsidRDefault="00F33BFB" w:rsidP="00C22ED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43" w:type="dxa"/>
          </w:tcPr>
          <w:p w:rsidR="00F33BFB" w:rsidRPr="00A43B4F" w:rsidRDefault="00F33BFB" w:rsidP="00C22ED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Murgia/Piane</w:t>
            </w:r>
          </w:p>
        </w:tc>
        <w:tc>
          <w:tcPr>
            <w:tcW w:w="2126" w:type="dxa"/>
          </w:tcPr>
          <w:p w:rsidR="00F33BFB" w:rsidRPr="00A43B4F" w:rsidRDefault="00F33BFB" w:rsidP="00C22ED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260" w:type="dxa"/>
          </w:tcPr>
          <w:p w:rsidR="00F33BFB" w:rsidRPr="000F65B0" w:rsidRDefault="00F33BFB" w:rsidP="00C22ED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Delibera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203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29/10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F33BFB" w:rsidRPr="000F65B0" w:rsidRDefault="000D0384" w:rsidP="00C22ED3">
            <w:pPr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Regolari</w:t>
            </w:r>
          </w:p>
        </w:tc>
      </w:tr>
      <w:tr w:rsidR="00213BE4" w:rsidRPr="00A43B4F" w:rsidTr="006E4D88">
        <w:tc>
          <w:tcPr>
            <w:tcW w:w="3369" w:type="dxa"/>
          </w:tcPr>
          <w:p w:rsidR="00213BE4" w:rsidRPr="00213BE4" w:rsidRDefault="00213BE4" w:rsidP="00213BE4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213BE4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Documento di riordino Rete Ospedaliera in Emergenza COVID-19.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Q.E. generale </w:t>
            </w:r>
            <w:r w:rsidRPr="00213BE4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intervento relativo a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13BE4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ampliamento posti di Terapia Intensiva del P.O. Annunziata, ex _rimodulazione Fondi DCA 91/2020</w:t>
            </w:r>
          </w:p>
        </w:tc>
        <w:tc>
          <w:tcPr>
            <w:tcW w:w="2126" w:type="dxa"/>
          </w:tcPr>
          <w:p w:rsidR="00213BE4" w:rsidRPr="00A43B4F" w:rsidRDefault="00213BE4" w:rsidP="00B9642E">
            <w:pPr>
              <w:rPr>
                <w:rFonts w:ascii="Century Gothic" w:hAnsi="Century Gothic"/>
                <w:sz w:val="22"/>
                <w:szCs w:val="22"/>
              </w:rPr>
            </w:pPr>
            <w:r w:rsidRPr="00213BE4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DCA 91/2020 in a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ttuazione del D.L.34/2020 art.2, convertito con modificazioni dalla L. 17/07/2020 n. 77</w:t>
            </w:r>
          </w:p>
        </w:tc>
        <w:tc>
          <w:tcPr>
            <w:tcW w:w="1843" w:type="dxa"/>
          </w:tcPr>
          <w:p w:rsidR="00213BE4" w:rsidRPr="00A43B4F" w:rsidRDefault="00213BE4" w:rsidP="00213BE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Carlucci/Piane</w:t>
            </w:r>
          </w:p>
        </w:tc>
        <w:tc>
          <w:tcPr>
            <w:tcW w:w="2126" w:type="dxa"/>
          </w:tcPr>
          <w:p w:rsidR="00213BE4" w:rsidRPr="00A43B4F" w:rsidRDefault="00213BE4" w:rsidP="00EC5FD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260" w:type="dxa"/>
          </w:tcPr>
          <w:p w:rsidR="00213BE4" w:rsidRPr="000F65B0" w:rsidRDefault="00213BE4" w:rsidP="00213BE4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Delibera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238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16/12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213BE4" w:rsidRPr="000F65B0" w:rsidRDefault="00213BE4" w:rsidP="00EC5FDA">
            <w:pPr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Regolari</w:t>
            </w:r>
          </w:p>
        </w:tc>
      </w:tr>
      <w:tr w:rsidR="00FA2AD7" w:rsidRPr="00A43B4F" w:rsidTr="006E4D88">
        <w:tc>
          <w:tcPr>
            <w:tcW w:w="3369" w:type="dxa"/>
          </w:tcPr>
          <w:p w:rsidR="00FA2AD7" w:rsidRPr="00FA2AD7" w:rsidRDefault="00FA2AD7" w:rsidP="00ED39E3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FA2AD7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Documento di riordino della Rete Ospedaliera in Emergenza COVID-19. Approvazione Q.E. generale dell’intervento relativo all’implementazione posti di Terapia </w:t>
            </w:r>
            <w:proofErr w:type="spellStart"/>
            <w:r w:rsidRPr="00FA2AD7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Sub_Intensiva</w:t>
            </w:r>
            <w:proofErr w:type="spellEnd"/>
            <w:r w:rsidRPr="00FA2AD7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del P.O. Annunziata, ex _rimodulazione Fondi DCA 91/2020</w:t>
            </w:r>
          </w:p>
        </w:tc>
        <w:tc>
          <w:tcPr>
            <w:tcW w:w="2126" w:type="dxa"/>
          </w:tcPr>
          <w:p w:rsidR="00FA2AD7" w:rsidRPr="00A43B4F" w:rsidRDefault="00FA2AD7" w:rsidP="0077111A">
            <w:pPr>
              <w:rPr>
                <w:rFonts w:ascii="Century Gothic" w:hAnsi="Century Gothic"/>
                <w:sz w:val="22"/>
                <w:szCs w:val="22"/>
              </w:rPr>
            </w:pPr>
            <w:r w:rsidRPr="00213BE4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DCA 91/2020 in a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ttuazione del D.L.34/2020 art.2, convertito con modificazioni dalla L. 17/07/2020 n. 77</w:t>
            </w:r>
          </w:p>
        </w:tc>
        <w:tc>
          <w:tcPr>
            <w:tcW w:w="1843" w:type="dxa"/>
          </w:tcPr>
          <w:p w:rsidR="00FA2AD7" w:rsidRPr="00A43B4F" w:rsidRDefault="00FA2AD7" w:rsidP="0077111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Carlucci/Piane</w:t>
            </w:r>
          </w:p>
        </w:tc>
        <w:tc>
          <w:tcPr>
            <w:tcW w:w="2126" w:type="dxa"/>
          </w:tcPr>
          <w:p w:rsidR="00FA2AD7" w:rsidRPr="00A43B4F" w:rsidRDefault="00FA2AD7" w:rsidP="0077111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260" w:type="dxa"/>
          </w:tcPr>
          <w:p w:rsidR="00FA2AD7" w:rsidRPr="000F65B0" w:rsidRDefault="00FA2AD7" w:rsidP="00FA2AD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Delibera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243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17/12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:rsidR="00FA2AD7" w:rsidRPr="000F65B0" w:rsidRDefault="00FA2AD7" w:rsidP="0077111A">
            <w:pPr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Regolari</w:t>
            </w:r>
          </w:p>
        </w:tc>
      </w:tr>
    </w:tbl>
    <w:p w:rsidR="00FC177C" w:rsidRDefault="00FC177C"/>
    <w:p w:rsidR="00FC177C" w:rsidRDefault="004D3862" w:rsidP="00F64559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177C">
        <w:rPr>
          <w:rFonts w:ascii="Arial" w:hAnsi="Arial" w:cs="Arial"/>
        </w:rPr>
        <w:t>IL DIRETTORE U.O.C.</w:t>
      </w:r>
    </w:p>
    <w:p w:rsidR="00FC177C" w:rsidRDefault="00FC177C" w:rsidP="00FC177C">
      <w:pPr>
        <w:ind w:left="4956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F6455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GESTIONE TECNICO PATRIMONIALE </w:t>
      </w:r>
    </w:p>
    <w:p w:rsidR="00FC177C" w:rsidRDefault="00FC177C" w:rsidP="00F64559">
      <w:pPr>
        <w:ind w:right="617"/>
        <w:jc w:val="both"/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45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Ing. Amedeo De Marco</w:t>
      </w:r>
      <w:bookmarkStart w:id="0" w:name="_GoBack"/>
      <w:bookmarkEnd w:id="0"/>
    </w:p>
    <w:sectPr w:rsidR="00FC177C" w:rsidSect="00F6455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D3475"/>
    <w:rsid w:val="00063D71"/>
    <w:rsid w:val="00074873"/>
    <w:rsid w:val="00076856"/>
    <w:rsid w:val="000974C1"/>
    <w:rsid w:val="000B3F2C"/>
    <w:rsid w:val="000D0384"/>
    <w:rsid w:val="000F65B0"/>
    <w:rsid w:val="001A328D"/>
    <w:rsid w:val="001D22FB"/>
    <w:rsid w:val="00213BE4"/>
    <w:rsid w:val="002A134A"/>
    <w:rsid w:val="002B0BDF"/>
    <w:rsid w:val="002D2548"/>
    <w:rsid w:val="00373E13"/>
    <w:rsid w:val="003A3E36"/>
    <w:rsid w:val="003F79D6"/>
    <w:rsid w:val="004030E7"/>
    <w:rsid w:val="00462E32"/>
    <w:rsid w:val="004A38E8"/>
    <w:rsid w:val="004D3862"/>
    <w:rsid w:val="004E0D80"/>
    <w:rsid w:val="00684655"/>
    <w:rsid w:val="006A7C18"/>
    <w:rsid w:val="006E4D88"/>
    <w:rsid w:val="00757063"/>
    <w:rsid w:val="007970C2"/>
    <w:rsid w:val="00831287"/>
    <w:rsid w:val="008533A6"/>
    <w:rsid w:val="008A4696"/>
    <w:rsid w:val="009043EA"/>
    <w:rsid w:val="009340B5"/>
    <w:rsid w:val="00943D73"/>
    <w:rsid w:val="00A11BF5"/>
    <w:rsid w:val="00A35AD4"/>
    <w:rsid w:val="00AD3EF2"/>
    <w:rsid w:val="00B44D32"/>
    <w:rsid w:val="00B75C6C"/>
    <w:rsid w:val="00B8692C"/>
    <w:rsid w:val="00BD1525"/>
    <w:rsid w:val="00BE0EA4"/>
    <w:rsid w:val="00C17276"/>
    <w:rsid w:val="00C21448"/>
    <w:rsid w:val="00C56D98"/>
    <w:rsid w:val="00D20CC6"/>
    <w:rsid w:val="00D50B3F"/>
    <w:rsid w:val="00D63D15"/>
    <w:rsid w:val="00D74C9B"/>
    <w:rsid w:val="00D90BBA"/>
    <w:rsid w:val="00DE4E2C"/>
    <w:rsid w:val="00ED3475"/>
    <w:rsid w:val="00ED39E3"/>
    <w:rsid w:val="00EE21AE"/>
    <w:rsid w:val="00F33BFB"/>
    <w:rsid w:val="00F44CFF"/>
    <w:rsid w:val="00F64559"/>
    <w:rsid w:val="00F770CF"/>
    <w:rsid w:val="00FA2AD7"/>
    <w:rsid w:val="00FC177C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4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D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4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D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B615-1533-405E-B083-2BFFC28E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p.palermo</cp:lastModifiedBy>
  <cp:revision>45</cp:revision>
  <dcterms:created xsi:type="dcterms:W3CDTF">2018-01-16T08:00:00Z</dcterms:created>
  <dcterms:modified xsi:type="dcterms:W3CDTF">2021-01-07T08:28:00Z</dcterms:modified>
</cp:coreProperties>
</file>